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1821" w14:textId="77777777" w:rsidR="006403E9" w:rsidRDefault="006403E9"/>
    <w:p w14:paraId="0A858EEC" w14:textId="69FB8F0F" w:rsidR="00177CBE" w:rsidRPr="000846EA" w:rsidRDefault="00B1608E" w:rsidP="00177CBE">
      <w:pPr>
        <w:rPr>
          <w:b/>
          <w:sz w:val="28"/>
        </w:rPr>
      </w:pPr>
      <w:r>
        <w:rPr>
          <w:b/>
          <w:sz w:val="28"/>
        </w:rPr>
        <w:t xml:space="preserve">Dato Dr Jai Mohan, </w:t>
      </w:r>
      <w:r w:rsidR="00E9371B" w:rsidRPr="000846EA">
        <w:rPr>
          <w:b/>
          <w:sz w:val="28"/>
        </w:rPr>
        <w:t xml:space="preserve">MBBS (Mal), </w:t>
      </w:r>
      <w:r w:rsidR="0047525F">
        <w:rPr>
          <w:b/>
          <w:sz w:val="28"/>
        </w:rPr>
        <w:t xml:space="preserve">MRCP(UK), </w:t>
      </w:r>
      <w:r w:rsidR="00177CBE" w:rsidRPr="000846EA">
        <w:rPr>
          <w:b/>
          <w:sz w:val="28"/>
        </w:rPr>
        <w:t>FRCP (Lon), FAMM</w:t>
      </w:r>
      <w:r w:rsidR="0047525F">
        <w:rPr>
          <w:b/>
          <w:sz w:val="28"/>
        </w:rPr>
        <w:t>, AMP, DPMP, KMN</w:t>
      </w:r>
    </w:p>
    <w:p w14:paraId="40C8B18D" w14:textId="77777777" w:rsidR="00177CBE" w:rsidRPr="000846EA" w:rsidRDefault="00177CBE" w:rsidP="00177CBE">
      <w:pPr>
        <w:rPr>
          <w:sz w:val="28"/>
        </w:rPr>
      </w:pPr>
    </w:p>
    <w:p w14:paraId="6E504271" w14:textId="72AC33FF" w:rsidR="00177CBE" w:rsidRDefault="00177CBE" w:rsidP="00177CBE">
      <w:pPr>
        <w:rPr>
          <w:rFonts w:ascii="Arial" w:hAnsi="Arial" w:cs="Arial"/>
          <w:sz w:val="22"/>
          <w:szCs w:val="20"/>
        </w:rPr>
      </w:pPr>
      <w:r w:rsidRPr="00E9205B">
        <w:rPr>
          <w:rFonts w:ascii="Arial" w:hAnsi="Arial" w:cs="Arial"/>
          <w:sz w:val="22"/>
          <w:szCs w:val="20"/>
        </w:rPr>
        <w:t xml:space="preserve">Dato Dr Jai Mohan </w:t>
      </w:r>
      <w:r w:rsidR="006B5DAA">
        <w:rPr>
          <w:rFonts w:ascii="Arial" w:hAnsi="Arial" w:cs="Arial"/>
          <w:sz w:val="22"/>
          <w:szCs w:val="20"/>
        </w:rPr>
        <w:t xml:space="preserve">was </w:t>
      </w:r>
      <w:r w:rsidRPr="00E9205B">
        <w:rPr>
          <w:rFonts w:ascii="Arial" w:hAnsi="Arial" w:cs="Arial"/>
          <w:sz w:val="22"/>
          <w:szCs w:val="20"/>
        </w:rPr>
        <w:t xml:space="preserve">Professor of Health Informatics &amp; Paediatrics at the International Medical University </w:t>
      </w:r>
      <w:r w:rsidR="006B5DAA">
        <w:rPr>
          <w:rFonts w:ascii="Arial" w:hAnsi="Arial" w:cs="Arial"/>
          <w:sz w:val="22"/>
          <w:szCs w:val="20"/>
        </w:rPr>
        <w:t xml:space="preserve">from </w:t>
      </w:r>
      <w:r w:rsidRPr="00E9205B">
        <w:rPr>
          <w:rFonts w:ascii="Arial" w:hAnsi="Arial" w:cs="Arial"/>
          <w:sz w:val="22"/>
          <w:szCs w:val="20"/>
        </w:rPr>
        <w:t>2005</w:t>
      </w:r>
      <w:r w:rsidR="006B5DAA">
        <w:rPr>
          <w:rFonts w:ascii="Arial" w:hAnsi="Arial" w:cs="Arial"/>
          <w:sz w:val="22"/>
          <w:szCs w:val="20"/>
        </w:rPr>
        <w:t xml:space="preserve"> to 2018</w:t>
      </w:r>
      <w:r w:rsidRPr="00E9205B">
        <w:rPr>
          <w:rFonts w:ascii="Arial" w:hAnsi="Arial" w:cs="Arial"/>
          <w:sz w:val="22"/>
          <w:szCs w:val="20"/>
        </w:rPr>
        <w:t>.</w:t>
      </w:r>
      <w:r w:rsidR="006B5DAA">
        <w:rPr>
          <w:rFonts w:ascii="Arial" w:hAnsi="Arial" w:cs="Arial"/>
          <w:sz w:val="22"/>
          <w:szCs w:val="20"/>
        </w:rPr>
        <w:t xml:space="preserve"> During this period h</w:t>
      </w:r>
      <w:r w:rsidR="008338DE">
        <w:rPr>
          <w:rFonts w:ascii="Arial" w:hAnsi="Arial" w:cs="Arial"/>
          <w:sz w:val="22"/>
          <w:szCs w:val="20"/>
        </w:rPr>
        <w:t>e</w:t>
      </w:r>
      <w:r w:rsidR="006B5DAA">
        <w:rPr>
          <w:rFonts w:ascii="Arial" w:hAnsi="Arial" w:cs="Arial"/>
          <w:sz w:val="22"/>
          <w:szCs w:val="20"/>
        </w:rPr>
        <w:t xml:space="preserve"> wa</w:t>
      </w:r>
      <w:r w:rsidR="008338DE">
        <w:rPr>
          <w:rFonts w:ascii="Arial" w:hAnsi="Arial" w:cs="Arial"/>
          <w:sz w:val="22"/>
          <w:szCs w:val="20"/>
        </w:rPr>
        <w:t>s also Director of the Learning Resources Division of the University</w:t>
      </w:r>
      <w:r w:rsidR="006B5DAA">
        <w:rPr>
          <w:rFonts w:ascii="Arial" w:hAnsi="Arial" w:cs="Arial"/>
          <w:sz w:val="22"/>
          <w:szCs w:val="20"/>
        </w:rPr>
        <w:t>. He continues to teach health informatics part-time at the International Medical University and at Quest International University Perak (where he is Adjunct Professor).</w:t>
      </w:r>
    </w:p>
    <w:p w14:paraId="5353C003" w14:textId="4EFA0F07" w:rsidR="0047525F" w:rsidRDefault="0047525F" w:rsidP="00177CBE">
      <w:pPr>
        <w:rPr>
          <w:rFonts w:ascii="Arial" w:hAnsi="Arial" w:cs="Arial"/>
          <w:sz w:val="22"/>
          <w:szCs w:val="20"/>
        </w:rPr>
      </w:pPr>
    </w:p>
    <w:p w14:paraId="6A1F5482" w14:textId="7000D107" w:rsidR="0047525F" w:rsidRPr="00E9205B" w:rsidRDefault="0047525F" w:rsidP="00177CB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He is Adviser to Nichi-Asia Center for Stem Cell &amp; Regenerative Medicine.</w:t>
      </w:r>
    </w:p>
    <w:p w14:paraId="1811C930" w14:textId="77777777" w:rsidR="00177CBE" w:rsidRPr="00E9205B" w:rsidRDefault="00177CBE" w:rsidP="00177CBE">
      <w:pPr>
        <w:rPr>
          <w:rFonts w:ascii="Arial" w:hAnsi="Arial" w:cs="Arial"/>
          <w:sz w:val="22"/>
          <w:szCs w:val="20"/>
        </w:rPr>
      </w:pPr>
    </w:p>
    <w:p w14:paraId="7D5FEBB5" w14:textId="77777777" w:rsidR="00177CBE" w:rsidRDefault="00177CBE" w:rsidP="00177CBE">
      <w:pPr>
        <w:rPr>
          <w:rFonts w:ascii="Arial" w:hAnsi="Arial" w:cs="Arial"/>
          <w:sz w:val="22"/>
          <w:szCs w:val="20"/>
        </w:rPr>
      </w:pPr>
      <w:r w:rsidRPr="00E9205B">
        <w:rPr>
          <w:rFonts w:ascii="Arial" w:hAnsi="Arial" w:cs="Arial"/>
          <w:sz w:val="22"/>
          <w:szCs w:val="20"/>
        </w:rPr>
        <w:t>He worked in the Ministry of Health for 30 years from 1971 to 2001</w:t>
      </w:r>
      <w:r w:rsidR="002E5E12">
        <w:rPr>
          <w:rFonts w:ascii="Arial" w:hAnsi="Arial" w:cs="Arial"/>
          <w:sz w:val="22"/>
          <w:szCs w:val="20"/>
        </w:rPr>
        <w:t xml:space="preserve"> (including being Head of Paediatrics at Hospitals Seremban, Ipoh and Selayang).</w:t>
      </w:r>
    </w:p>
    <w:p w14:paraId="63E28493" w14:textId="77777777" w:rsidR="002E5E12" w:rsidRPr="00E9205B" w:rsidRDefault="002E5E12" w:rsidP="00177CBE">
      <w:pPr>
        <w:rPr>
          <w:rFonts w:ascii="Arial" w:hAnsi="Arial" w:cs="Arial"/>
          <w:sz w:val="22"/>
          <w:szCs w:val="20"/>
        </w:rPr>
      </w:pPr>
    </w:p>
    <w:p w14:paraId="0404E521" w14:textId="77777777" w:rsidR="00177CBE" w:rsidRPr="00E9205B" w:rsidRDefault="00177CBE" w:rsidP="00177CBE">
      <w:pPr>
        <w:rPr>
          <w:rFonts w:ascii="Arial" w:hAnsi="Arial" w:cs="Arial"/>
          <w:sz w:val="22"/>
          <w:szCs w:val="20"/>
        </w:rPr>
      </w:pPr>
      <w:r w:rsidRPr="00E9205B">
        <w:rPr>
          <w:rFonts w:ascii="Arial" w:hAnsi="Arial" w:cs="Arial"/>
          <w:sz w:val="22"/>
          <w:szCs w:val="20"/>
        </w:rPr>
        <w:t>Jai Mohan has</w:t>
      </w:r>
      <w:r w:rsidR="002E5E12">
        <w:rPr>
          <w:rFonts w:ascii="Arial" w:hAnsi="Arial" w:cs="Arial"/>
          <w:sz w:val="22"/>
          <w:szCs w:val="20"/>
        </w:rPr>
        <w:t xml:space="preserve">, to his credit, </w:t>
      </w:r>
      <w:r w:rsidRPr="00E9205B">
        <w:rPr>
          <w:rFonts w:ascii="Arial" w:hAnsi="Arial" w:cs="Arial"/>
          <w:sz w:val="22"/>
          <w:szCs w:val="20"/>
        </w:rPr>
        <w:t>3</w:t>
      </w:r>
      <w:r w:rsidR="00B94859" w:rsidRPr="00E9205B">
        <w:rPr>
          <w:rFonts w:ascii="Arial" w:hAnsi="Arial" w:cs="Arial"/>
          <w:sz w:val="22"/>
          <w:szCs w:val="20"/>
        </w:rPr>
        <w:t>6 publications and 10</w:t>
      </w:r>
      <w:r w:rsidRPr="00E9205B">
        <w:rPr>
          <w:rFonts w:ascii="Arial" w:hAnsi="Arial" w:cs="Arial"/>
          <w:sz w:val="22"/>
          <w:szCs w:val="20"/>
        </w:rPr>
        <w:t xml:space="preserve"> research reports </w:t>
      </w:r>
      <w:r w:rsidR="00B94859" w:rsidRPr="00E9205B">
        <w:rPr>
          <w:rFonts w:ascii="Arial" w:hAnsi="Arial" w:cs="Arial"/>
          <w:sz w:val="22"/>
          <w:szCs w:val="20"/>
        </w:rPr>
        <w:t>on paediatrics, health informatics and health policy</w:t>
      </w:r>
      <w:r w:rsidR="002E5E12">
        <w:rPr>
          <w:rFonts w:ascii="Arial" w:hAnsi="Arial" w:cs="Arial"/>
          <w:sz w:val="22"/>
          <w:szCs w:val="20"/>
        </w:rPr>
        <w:t xml:space="preserve">. </w:t>
      </w:r>
      <w:r w:rsidRPr="00E9205B">
        <w:rPr>
          <w:rFonts w:ascii="Arial" w:hAnsi="Arial" w:cs="Arial"/>
          <w:sz w:val="22"/>
          <w:szCs w:val="20"/>
        </w:rPr>
        <w:t xml:space="preserve">He has acted as temporary WHO consultant on telematics and advised on telemedicine development in developing countries. </w:t>
      </w:r>
    </w:p>
    <w:p w14:paraId="4AD6E1C7" w14:textId="77777777" w:rsidR="00177CBE" w:rsidRPr="00E9205B" w:rsidRDefault="00177CBE">
      <w:pPr>
        <w:rPr>
          <w:rFonts w:ascii="Arial" w:hAnsi="Arial" w:cs="Arial"/>
          <w:sz w:val="22"/>
          <w:szCs w:val="20"/>
        </w:rPr>
      </w:pPr>
    </w:p>
    <w:p w14:paraId="30A07160" w14:textId="0460164F" w:rsidR="00E80453" w:rsidRDefault="00177CBE">
      <w:pPr>
        <w:rPr>
          <w:rFonts w:ascii="Arial" w:hAnsi="Arial" w:cs="Arial"/>
          <w:sz w:val="22"/>
          <w:szCs w:val="20"/>
        </w:rPr>
      </w:pPr>
      <w:r w:rsidRPr="00E9205B">
        <w:rPr>
          <w:rFonts w:ascii="Arial" w:hAnsi="Arial" w:cs="Arial"/>
          <w:sz w:val="22"/>
          <w:szCs w:val="20"/>
        </w:rPr>
        <w:t>He is a past president of the Malaysian Paediatric Association</w:t>
      </w:r>
      <w:r w:rsidR="00B94859" w:rsidRPr="00E9205B">
        <w:rPr>
          <w:rFonts w:ascii="Arial" w:hAnsi="Arial" w:cs="Arial"/>
          <w:sz w:val="22"/>
          <w:szCs w:val="20"/>
        </w:rPr>
        <w:t xml:space="preserve"> and the </w:t>
      </w:r>
      <w:r w:rsidR="008338DE">
        <w:rPr>
          <w:rFonts w:ascii="Arial" w:hAnsi="Arial" w:cs="Arial"/>
          <w:sz w:val="22"/>
          <w:szCs w:val="20"/>
        </w:rPr>
        <w:t>Malay</w:t>
      </w:r>
      <w:r w:rsidRPr="00E9205B">
        <w:rPr>
          <w:rFonts w:ascii="Arial" w:hAnsi="Arial" w:cs="Arial"/>
          <w:sz w:val="22"/>
          <w:szCs w:val="20"/>
        </w:rPr>
        <w:t>sian Health Informatics Association</w:t>
      </w:r>
    </w:p>
    <w:p w14:paraId="754492D0" w14:textId="62C125A7" w:rsidR="004F5B91" w:rsidRDefault="004F5B91">
      <w:pPr>
        <w:rPr>
          <w:rFonts w:ascii="Arial" w:hAnsi="Arial" w:cs="Arial"/>
          <w:sz w:val="22"/>
          <w:szCs w:val="20"/>
        </w:rPr>
      </w:pPr>
    </w:p>
    <w:p w14:paraId="20E577E6" w14:textId="7C7ADDBD" w:rsidR="004F5B91" w:rsidRPr="002E5E12" w:rsidRDefault="004F5B91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 </w:t>
      </w:r>
    </w:p>
    <w:sectPr w:rsidR="004F5B91" w:rsidRPr="002E5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BE"/>
    <w:rsid w:val="00002D34"/>
    <w:rsid w:val="000846EA"/>
    <w:rsid w:val="00177CBE"/>
    <w:rsid w:val="002D3B6F"/>
    <w:rsid w:val="002E5E12"/>
    <w:rsid w:val="0047525F"/>
    <w:rsid w:val="004B64ED"/>
    <w:rsid w:val="004F5B91"/>
    <w:rsid w:val="006403E9"/>
    <w:rsid w:val="006B5DAA"/>
    <w:rsid w:val="00804ECE"/>
    <w:rsid w:val="008338DE"/>
    <w:rsid w:val="00B1608E"/>
    <w:rsid w:val="00B94859"/>
    <w:rsid w:val="00C677A1"/>
    <w:rsid w:val="00E5594C"/>
    <w:rsid w:val="00E80453"/>
    <w:rsid w:val="00E9205B"/>
    <w:rsid w:val="00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4B28A"/>
  <w15:chartTrackingRefBased/>
  <w15:docId w15:val="{F740FF5E-09E0-440D-9155-BFD3147F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045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F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 DATO DR JAI MOHAN, MBBS (Mal), FRCP (Lon), FAMM</vt:lpstr>
    </vt:vector>
  </TitlesOfParts>
  <Company>International Medical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DATO DR JAI MOHAN, MBBS (Mal), FRCP (Lon), FAMM</dc:title>
  <dc:subject/>
  <dc:creator>Prof Dato Dr Jai Mohan</dc:creator>
  <cp:keywords/>
  <dc:description/>
  <cp:lastModifiedBy>Manu Varghese</cp:lastModifiedBy>
  <cp:revision>3</cp:revision>
  <dcterms:created xsi:type="dcterms:W3CDTF">2020-09-22T11:27:00Z</dcterms:created>
  <dcterms:modified xsi:type="dcterms:W3CDTF">2020-09-22T11:27:00Z</dcterms:modified>
</cp:coreProperties>
</file>