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5D92" w14:textId="77777777" w:rsidR="00A07463" w:rsidRDefault="00F7466F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t xml:space="preserve">REPORT ON </w:t>
      </w:r>
      <w:r>
        <w:rPr>
          <w:rFonts w:ascii="Garamond" w:eastAsia="Garamond" w:hAnsi="Garamond" w:cs="Garamond"/>
          <w:b/>
        </w:rPr>
        <w:t>SELECT COMMITTEE</w:t>
      </w:r>
      <w:r>
        <w:rPr>
          <w:rFonts w:ascii="Garamond" w:eastAsia="Garamond" w:hAnsi="Garamond" w:cs="Garamond"/>
          <w:b/>
          <w:color w:val="000000"/>
        </w:rPr>
        <w:t>'S PUBLIC CONSULTATION ON</w:t>
      </w:r>
      <w:r>
        <w:rPr>
          <w:rFonts w:ascii="Garamond" w:eastAsia="Garamond" w:hAnsi="Garamond" w:cs="Garamond"/>
          <w:b/>
        </w:rPr>
        <w:t xml:space="preserve"> </w:t>
      </w:r>
    </w:p>
    <w:p w14:paraId="2657AA78" w14:textId="6D102ADE" w:rsidR="0070469F" w:rsidRDefault="00A0746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THE </w:t>
      </w:r>
      <w:bookmarkStart w:id="0" w:name="_GoBack"/>
      <w:bookmarkEnd w:id="0"/>
      <w:r w:rsidR="00F7466F">
        <w:rPr>
          <w:rFonts w:ascii="Garamond" w:eastAsia="Garamond" w:hAnsi="Garamond" w:cs="Garamond"/>
          <w:b/>
        </w:rPr>
        <w:t>KERALA FARMERS’ WELFARE FUND BILL,</w:t>
      </w:r>
      <w:r w:rsidR="00B575DB">
        <w:rPr>
          <w:rFonts w:ascii="Garamond" w:eastAsia="Garamond" w:hAnsi="Garamond" w:cs="Garamond"/>
          <w:b/>
        </w:rPr>
        <w:t xml:space="preserve"> </w:t>
      </w:r>
      <w:r w:rsidR="00F7466F">
        <w:rPr>
          <w:rFonts w:ascii="Garamond" w:eastAsia="Garamond" w:hAnsi="Garamond" w:cs="Garamond"/>
          <w:b/>
        </w:rPr>
        <w:t>2018</w:t>
      </w:r>
    </w:p>
    <w:p w14:paraId="55EB33C7" w14:textId="2AFD7C59" w:rsidR="00B575DB" w:rsidRDefault="0069649E">
      <w:pPr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JULY 19, 2019, THODUPUZHA</w:t>
      </w:r>
    </w:p>
    <w:p w14:paraId="0C3387DA" w14:textId="77777777" w:rsidR="0070469F" w:rsidRDefault="0070469F">
      <w:pPr>
        <w:jc w:val="both"/>
      </w:pPr>
    </w:p>
    <w:p w14:paraId="3B062D34" w14:textId="77777777" w:rsidR="00BD061E" w:rsidRDefault="00847888">
      <w:p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</w:t>
      </w:r>
      <w:r w:rsidR="00145BFC">
        <w:rPr>
          <w:rFonts w:ascii="Garamond" w:eastAsia="Garamond" w:hAnsi="Garamond" w:cs="Garamond"/>
          <w:color w:val="000000"/>
        </w:rPr>
        <w:t>he</w:t>
      </w:r>
      <w:r w:rsidR="00145BFC">
        <w:rPr>
          <w:rFonts w:ascii="Garamond" w:eastAsia="Garamond" w:hAnsi="Garamond" w:cs="Garamond"/>
        </w:rPr>
        <w:t xml:space="preserve"> Kerala Legislative Assembly’s Select Committee</w:t>
      </w:r>
      <w:r w:rsidR="00145BFC">
        <w:rPr>
          <w:rFonts w:ascii="Garamond" w:eastAsia="Garamond" w:hAnsi="Garamond" w:cs="Garamond"/>
          <w:color w:val="000000"/>
        </w:rPr>
        <w:t xml:space="preserve"> hosted a </w:t>
      </w:r>
      <w:r>
        <w:rPr>
          <w:rFonts w:ascii="Garamond" w:eastAsia="Garamond" w:hAnsi="Garamond" w:cs="Garamond"/>
          <w:color w:val="000000"/>
        </w:rPr>
        <w:t>‘</w:t>
      </w:r>
      <w:r w:rsidR="00145BFC">
        <w:rPr>
          <w:rFonts w:ascii="Garamond" w:eastAsia="Garamond" w:hAnsi="Garamond" w:cs="Garamond"/>
          <w:color w:val="000000"/>
        </w:rPr>
        <w:t>public consultation</w:t>
      </w:r>
      <w:r>
        <w:rPr>
          <w:rFonts w:ascii="Garamond" w:eastAsia="Garamond" w:hAnsi="Garamond" w:cs="Garamond"/>
          <w:color w:val="000000"/>
        </w:rPr>
        <w:t>’</w:t>
      </w:r>
      <w:r w:rsidR="00145BFC">
        <w:rPr>
          <w:rFonts w:ascii="Garamond" w:eastAsia="Garamond" w:hAnsi="Garamond" w:cs="Garamond"/>
        </w:rPr>
        <w:t xml:space="preserve"> meeting</w:t>
      </w:r>
      <w:r w:rsidR="00145BFC">
        <w:rPr>
          <w:rFonts w:ascii="Garamond" w:eastAsia="Garamond" w:hAnsi="Garamond" w:cs="Garamond"/>
          <w:color w:val="000000"/>
        </w:rPr>
        <w:t xml:space="preserve"> </w:t>
      </w:r>
      <w:r w:rsidR="00145BFC">
        <w:rPr>
          <w:rFonts w:ascii="Garamond" w:eastAsia="Garamond" w:hAnsi="Garamond" w:cs="Garamond"/>
        </w:rPr>
        <w:t xml:space="preserve">at Thodupuzha Town Hall </w:t>
      </w:r>
      <w:r>
        <w:rPr>
          <w:rFonts w:ascii="Garamond" w:eastAsia="Garamond" w:hAnsi="Garamond" w:cs="Garamond"/>
          <w:color w:val="000000"/>
        </w:rPr>
        <w:t>o</w:t>
      </w:r>
      <w:r>
        <w:rPr>
          <w:rFonts w:ascii="Garamond" w:eastAsia="Garamond" w:hAnsi="Garamond" w:cs="Garamond"/>
          <w:color w:val="000000"/>
        </w:rPr>
        <w:t xml:space="preserve">n </w:t>
      </w:r>
      <w:r>
        <w:rPr>
          <w:rFonts w:ascii="Garamond" w:eastAsia="Garamond" w:hAnsi="Garamond" w:cs="Garamond"/>
          <w:color w:val="000000"/>
        </w:rPr>
        <w:t xml:space="preserve">the </w:t>
      </w:r>
      <w:r>
        <w:rPr>
          <w:rFonts w:ascii="Garamond" w:eastAsia="Garamond" w:hAnsi="Garamond" w:cs="Garamond"/>
        </w:rPr>
        <w:t>19</w:t>
      </w:r>
      <w:r>
        <w:rPr>
          <w:rFonts w:ascii="Garamond" w:eastAsia="Garamond" w:hAnsi="Garamond" w:cs="Garamond"/>
          <w:color w:val="000000"/>
          <w:vertAlign w:val="superscript"/>
        </w:rPr>
        <w:t>th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 xml:space="preserve">July </w:t>
      </w:r>
      <w:r>
        <w:rPr>
          <w:rFonts w:ascii="Garamond" w:eastAsia="Garamond" w:hAnsi="Garamond" w:cs="Garamond"/>
          <w:color w:val="000000"/>
        </w:rPr>
        <w:t>201</w:t>
      </w:r>
      <w:r>
        <w:rPr>
          <w:rFonts w:ascii="Garamond" w:eastAsia="Garamond" w:hAnsi="Garamond" w:cs="Garamond"/>
        </w:rPr>
        <w:t>9</w:t>
      </w:r>
      <w:r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</w:rPr>
        <w:t>to</w:t>
      </w:r>
      <w:r w:rsidR="00145BFC">
        <w:rPr>
          <w:rFonts w:ascii="Garamond" w:eastAsia="Garamond" w:hAnsi="Garamond" w:cs="Garamond"/>
        </w:rPr>
        <w:t xml:space="preserve"> deliberat</w:t>
      </w:r>
      <w:r>
        <w:rPr>
          <w:rFonts w:ascii="Garamond" w:eastAsia="Garamond" w:hAnsi="Garamond" w:cs="Garamond"/>
        </w:rPr>
        <w:t>e</w:t>
      </w:r>
      <w:r w:rsidR="00145BFC">
        <w:rPr>
          <w:rFonts w:ascii="Garamond" w:eastAsia="Garamond" w:hAnsi="Garamond" w:cs="Garamond"/>
        </w:rPr>
        <w:t xml:space="preserve"> the changes required in</w:t>
      </w:r>
      <w:r w:rsidR="00145BFC">
        <w:rPr>
          <w:rFonts w:ascii="Garamond" w:eastAsia="Garamond" w:hAnsi="Garamond" w:cs="Garamond"/>
          <w:color w:val="000000"/>
        </w:rPr>
        <w:t xml:space="preserve"> the</w:t>
      </w:r>
      <w:r w:rsidR="00145BFC">
        <w:rPr>
          <w:rFonts w:ascii="Garamond" w:eastAsia="Garamond" w:hAnsi="Garamond" w:cs="Garamond"/>
        </w:rPr>
        <w:t xml:space="preserve"> </w:t>
      </w:r>
      <w:r w:rsidR="00145BFC">
        <w:rPr>
          <w:rFonts w:ascii="Garamond" w:eastAsia="Garamond" w:hAnsi="Garamond" w:cs="Garamond"/>
          <w:b/>
        </w:rPr>
        <w:t>Kerala Farmers’ Welfare Fund Bill,</w:t>
      </w:r>
      <w:r w:rsidR="00BD061E">
        <w:rPr>
          <w:rFonts w:ascii="Garamond" w:eastAsia="Garamond" w:hAnsi="Garamond" w:cs="Garamond"/>
          <w:b/>
        </w:rPr>
        <w:t xml:space="preserve"> </w:t>
      </w:r>
      <w:r w:rsidR="00145BFC">
        <w:rPr>
          <w:rFonts w:ascii="Garamond" w:eastAsia="Garamond" w:hAnsi="Garamond" w:cs="Garamond"/>
          <w:b/>
        </w:rPr>
        <w:t>2018</w:t>
      </w:r>
      <w:r w:rsidR="00145BFC">
        <w:rPr>
          <w:rFonts w:ascii="Garamond" w:eastAsia="Garamond" w:hAnsi="Garamond" w:cs="Garamond"/>
          <w:color w:val="000000"/>
        </w:rPr>
        <w:t xml:space="preserve">. </w:t>
      </w:r>
    </w:p>
    <w:p w14:paraId="7D07159C" w14:textId="77777777" w:rsidR="00BD061E" w:rsidRDefault="00BD061E">
      <w:pPr>
        <w:jc w:val="both"/>
        <w:rPr>
          <w:rFonts w:ascii="Garamond" w:eastAsia="Garamond" w:hAnsi="Garamond" w:cs="Garamond"/>
          <w:color w:val="000000"/>
        </w:rPr>
      </w:pPr>
    </w:p>
    <w:p w14:paraId="2FEF69E6" w14:textId="6340F054" w:rsidR="0070469F" w:rsidRDefault="00145BF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Inaugurating the </w:t>
      </w:r>
      <w:r w:rsidR="00BD061E">
        <w:rPr>
          <w:rFonts w:ascii="Garamond" w:eastAsia="Garamond" w:hAnsi="Garamond" w:cs="Garamond"/>
          <w:color w:val="000000"/>
        </w:rPr>
        <w:t>S</w:t>
      </w:r>
      <w:r>
        <w:rPr>
          <w:rFonts w:ascii="Garamond" w:eastAsia="Garamond" w:hAnsi="Garamond" w:cs="Garamond"/>
          <w:color w:val="000000"/>
        </w:rPr>
        <w:t xml:space="preserve">ession, </w:t>
      </w:r>
      <w:r w:rsidR="00BD061E">
        <w:rPr>
          <w:rFonts w:ascii="Garamond" w:eastAsia="Garamond" w:hAnsi="Garamond" w:cs="Garamond"/>
          <w:color w:val="000000"/>
        </w:rPr>
        <w:t xml:space="preserve">the </w:t>
      </w:r>
      <w:r>
        <w:rPr>
          <w:rFonts w:ascii="Garamond" w:eastAsia="Garamond" w:hAnsi="Garamond" w:cs="Garamond"/>
          <w:color w:val="000000"/>
        </w:rPr>
        <w:t>Hon</w:t>
      </w:r>
      <w:r>
        <w:rPr>
          <w:rFonts w:ascii="Garamond" w:eastAsia="Garamond" w:hAnsi="Garamond" w:cs="Garamond"/>
        </w:rPr>
        <w:t xml:space="preserve">’ble Agriculture Minister </w:t>
      </w:r>
      <w:r>
        <w:rPr>
          <w:rFonts w:ascii="Garamond" w:eastAsia="Garamond" w:hAnsi="Garamond" w:cs="Garamond"/>
          <w:color w:val="000000"/>
        </w:rPr>
        <w:t xml:space="preserve">V S </w:t>
      </w:r>
      <w:r>
        <w:rPr>
          <w:rFonts w:ascii="Garamond" w:eastAsia="Garamond" w:hAnsi="Garamond" w:cs="Garamond"/>
        </w:rPr>
        <w:t>Sunilkumar</w:t>
      </w:r>
      <w:r w:rsidR="00BD061E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(Chair</w:t>
      </w:r>
      <w:r>
        <w:rPr>
          <w:rFonts w:ascii="Garamond" w:eastAsia="Garamond" w:hAnsi="Garamond" w:cs="Garamond"/>
        </w:rPr>
        <w:t>man of the Select</w:t>
      </w:r>
      <w:r>
        <w:rPr>
          <w:rFonts w:ascii="Garamond" w:eastAsia="Garamond" w:hAnsi="Garamond" w:cs="Garamond"/>
          <w:b/>
        </w:rPr>
        <w:t xml:space="preserve"> Committee on Kerala Farmers’ Welfare Fund Bill,2018</w:t>
      </w:r>
      <w:r>
        <w:rPr>
          <w:rFonts w:ascii="Garamond" w:eastAsia="Garamond" w:hAnsi="Garamond" w:cs="Garamond"/>
          <w:color w:val="000000"/>
        </w:rPr>
        <w:t xml:space="preserve">) </w:t>
      </w:r>
      <w:r w:rsidR="008336F7">
        <w:rPr>
          <w:rFonts w:ascii="Garamond" w:eastAsia="Garamond" w:hAnsi="Garamond" w:cs="Garamond"/>
          <w:color w:val="000000"/>
        </w:rPr>
        <w:t xml:space="preserve">said that the purpose of the hearing is to </w:t>
      </w:r>
      <w:r w:rsidR="008D1343">
        <w:rPr>
          <w:rFonts w:ascii="Garamond" w:eastAsia="Garamond" w:hAnsi="Garamond" w:cs="Garamond"/>
          <w:color w:val="000000"/>
        </w:rPr>
        <w:t>seek and i</w:t>
      </w:r>
      <w:r>
        <w:rPr>
          <w:rFonts w:ascii="Garamond" w:eastAsia="Garamond" w:hAnsi="Garamond" w:cs="Garamond"/>
          <w:color w:val="000000"/>
        </w:rPr>
        <w:t>ncorpo</w:t>
      </w:r>
      <w:r>
        <w:rPr>
          <w:rFonts w:ascii="Garamond" w:eastAsia="Garamond" w:hAnsi="Garamond" w:cs="Garamond"/>
        </w:rPr>
        <w:t>rat</w:t>
      </w:r>
      <w:r w:rsidR="008D1343"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</w:rPr>
        <w:t xml:space="preserve"> inputs of </w:t>
      </w:r>
      <w:r w:rsidR="008D1343">
        <w:rPr>
          <w:rFonts w:ascii="Garamond" w:eastAsia="Garamond" w:hAnsi="Garamond" w:cs="Garamond"/>
        </w:rPr>
        <w:t xml:space="preserve">the </w:t>
      </w:r>
      <w:r>
        <w:rPr>
          <w:rFonts w:ascii="Garamond" w:eastAsia="Garamond" w:hAnsi="Garamond" w:cs="Garamond"/>
        </w:rPr>
        <w:t xml:space="preserve">relevant stakeholders before </w:t>
      </w:r>
      <w:r w:rsidR="008D1343">
        <w:rPr>
          <w:rFonts w:ascii="Garamond" w:eastAsia="Garamond" w:hAnsi="Garamond" w:cs="Garamond"/>
        </w:rPr>
        <w:t xml:space="preserve">the Bill is finalized. </w:t>
      </w:r>
    </w:p>
    <w:p w14:paraId="0EBE5CC6" w14:textId="77777777" w:rsidR="0070469F" w:rsidRDefault="0070469F">
      <w:pPr>
        <w:jc w:val="both"/>
        <w:rPr>
          <w:rFonts w:ascii="Garamond" w:eastAsia="Garamond" w:hAnsi="Garamond" w:cs="Garamond"/>
        </w:rPr>
      </w:pPr>
    </w:p>
    <w:p w14:paraId="37F9BE98" w14:textId="77777777" w:rsidR="0070469F" w:rsidRDefault="0070469F">
      <w:pPr>
        <w:jc w:val="both"/>
        <w:rPr>
          <w:rFonts w:ascii="Garamond" w:eastAsia="Garamond" w:hAnsi="Garamond" w:cs="Garamond"/>
        </w:rPr>
      </w:pPr>
    </w:p>
    <w:p w14:paraId="03119C92" w14:textId="77777777" w:rsidR="0070469F" w:rsidRDefault="00145BF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  <w:lang w:val="en-GB"/>
        </w:rPr>
        <w:drawing>
          <wp:inline distT="114300" distB="114300" distL="114300" distR="114300" wp14:anchorId="3A1948EF" wp14:editId="770FB9B6">
            <wp:extent cx="6332220" cy="2527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52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noProof/>
          <w:lang w:val="en-GB"/>
        </w:rPr>
        <w:drawing>
          <wp:inline distT="114300" distB="114300" distL="114300" distR="114300" wp14:anchorId="3154607F" wp14:editId="0D06B8D7">
            <wp:extent cx="6332220" cy="2921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04E3A" w14:textId="77777777" w:rsidR="0070469F" w:rsidRDefault="0070469F">
      <w:pPr>
        <w:jc w:val="both"/>
        <w:rPr>
          <w:rFonts w:ascii="Garamond" w:eastAsia="Garamond" w:hAnsi="Garamond" w:cs="Garamond"/>
        </w:rPr>
      </w:pPr>
    </w:p>
    <w:p w14:paraId="67B5E1F5" w14:textId="77777777" w:rsidR="0070469F" w:rsidRDefault="0070469F">
      <w:pPr>
        <w:jc w:val="both"/>
        <w:rPr>
          <w:rFonts w:ascii="Garamond" w:eastAsia="Garamond" w:hAnsi="Garamond" w:cs="Garamond"/>
        </w:rPr>
      </w:pPr>
    </w:p>
    <w:p w14:paraId="47AA7182" w14:textId="13D3F927" w:rsidR="0070469F" w:rsidRDefault="00145BF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meeting was attended by farmers, organisations working for the welfare of farmers and agricultural labourers, social workers etc. </w:t>
      </w:r>
      <w:r w:rsidR="000C443C">
        <w:rPr>
          <w:rFonts w:ascii="Garamond" w:eastAsia="Garamond" w:hAnsi="Garamond" w:cs="Garamond"/>
        </w:rPr>
        <w:t xml:space="preserve">who </w:t>
      </w:r>
      <w:r>
        <w:rPr>
          <w:rFonts w:ascii="Garamond" w:eastAsia="Garamond" w:hAnsi="Garamond" w:cs="Garamond"/>
        </w:rPr>
        <w:t xml:space="preserve">deposed before the </w:t>
      </w:r>
      <w:r w:rsidR="000C443C"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>ommittee and suggested changes to the present policy framework.</w:t>
      </w:r>
    </w:p>
    <w:p w14:paraId="70D16B94" w14:textId="77777777" w:rsidR="0070469F" w:rsidRDefault="0070469F">
      <w:pPr>
        <w:jc w:val="both"/>
        <w:rPr>
          <w:rFonts w:ascii="Garamond" w:eastAsia="Garamond" w:hAnsi="Garamond" w:cs="Garamond"/>
        </w:rPr>
      </w:pPr>
    </w:p>
    <w:p w14:paraId="2D19076D" w14:textId="77777777" w:rsidR="0070469F" w:rsidRDefault="0070469F">
      <w:pPr>
        <w:jc w:val="both"/>
        <w:rPr>
          <w:rFonts w:ascii="Garamond" w:eastAsia="Garamond" w:hAnsi="Garamond" w:cs="Garamond"/>
        </w:rPr>
      </w:pPr>
    </w:p>
    <w:p w14:paraId="047B1D88" w14:textId="77777777" w:rsidR="007E1BC2" w:rsidRDefault="003B20AA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</w:t>
      </w:r>
      <w:r w:rsidR="00145BFC">
        <w:rPr>
          <w:rFonts w:ascii="Garamond" w:eastAsia="Garamond" w:hAnsi="Garamond" w:cs="Garamond"/>
        </w:rPr>
        <w:t xml:space="preserve"> event was dominated by complaints even</w:t>
      </w:r>
      <w:r>
        <w:rPr>
          <w:rFonts w:ascii="Garamond" w:eastAsia="Garamond" w:hAnsi="Garamond" w:cs="Garamond"/>
        </w:rPr>
        <w:t xml:space="preserve"> after multiple reminders from M</w:t>
      </w:r>
      <w:r w:rsidR="00145BFC">
        <w:rPr>
          <w:rFonts w:ascii="Garamond" w:eastAsia="Garamond" w:hAnsi="Garamond" w:cs="Garamond"/>
        </w:rPr>
        <w:t xml:space="preserve">inister’s side on restricting the discussion to the contents of the </w:t>
      </w:r>
      <w:r w:rsidR="007E1BC2">
        <w:rPr>
          <w:rFonts w:ascii="Garamond" w:eastAsia="Garamond" w:hAnsi="Garamond" w:cs="Garamond"/>
        </w:rPr>
        <w:t>B</w:t>
      </w:r>
      <w:r w:rsidR="00145BFC">
        <w:rPr>
          <w:rFonts w:ascii="Garamond" w:eastAsia="Garamond" w:hAnsi="Garamond" w:cs="Garamond"/>
        </w:rPr>
        <w:t xml:space="preserve">ill. </w:t>
      </w:r>
    </w:p>
    <w:p w14:paraId="6CCA66ED" w14:textId="77777777" w:rsidR="007E1BC2" w:rsidRDefault="007E1BC2">
      <w:pPr>
        <w:jc w:val="both"/>
        <w:rPr>
          <w:rFonts w:ascii="Garamond" w:eastAsia="Garamond" w:hAnsi="Garamond" w:cs="Garamond"/>
        </w:rPr>
      </w:pPr>
    </w:p>
    <w:p w14:paraId="343EA169" w14:textId="728B175B" w:rsidR="0070469F" w:rsidRDefault="00145BFC">
      <w:p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At this juncture,</w:t>
      </w:r>
      <w:r w:rsidR="007E1BC2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the </w:t>
      </w:r>
      <w:r w:rsidR="007E1BC2"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 xml:space="preserve">ommittee found the </w:t>
      </w:r>
      <w:r w:rsidR="007E1BC2"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 xml:space="preserve">hamber’s submission relevant and appreciated the clause wise submissions submitted by the </w:t>
      </w:r>
      <w:r w:rsidR="00453ED3"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 xml:space="preserve">hamber. </w:t>
      </w:r>
      <w:r w:rsidR="002C67CC"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</w:rPr>
        <w:t xml:space="preserve">he Select Committee </w:t>
      </w:r>
      <w:r w:rsidR="002C67CC">
        <w:rPr>
          <w:rFonts w:ascii="Garamond" w:eastAsia="Garamond" w:hAnsi="Garamond" w:cs="Garamond"/>
        </w:rPr>
        <w:t xml:space="preserve">was requested </w:t>
      </w:r>
      <w:r>
        <w:rPr>
          <w:rFonts w:ascii="Garamond" w:eastAsia="Garamond" w:hAnsi="Garamond" w:cs="Garamond"/>
        </w:rPr>
        <w:t>to consider the clause wise co</w:t>
      </w:r>
      <w:r w:rsidR="002C67CC">
        <w:rPr>
          <w:rFonts w:ascii="Garamond" w:eastAsia="Garamond" w:hAnsi="Garamond" w:cs="Garamond"/>
        </w:rPr>
        <w:t>mments for institutionalising a</w:t>
      </w:r>
      <w:r>
        <w:rPr>
          <w:rFonts w:ascii="Garamond" w:eastAsia="Garamond" w:hAnsi="Garamond" w:cs="Garamond"/>
        </w:rPr>
        <w:t xml:space="preserve"> comprehensive legislation for farmers welfare in the ten minute slot given for individual speakers. </w:t>
      </w:r>
      <w:r w:rsidR="00995849">
        <w:rPr>
          <w:rFonts w:ascii="Garamond" w:eastAsia="Garamond" w:hAnsi="Garamond" w:cs="Garamond"/>
        </w:rPr>
        <w:t>The opportunity given was</w:t>
      </w:r>
      <w:r>
        <w:rPr>
          <w:rFonts w:ascii="Garamond" w:eastAsia="Garamond" w:hAnsi="Garamond" w:cs="Garamond"/>
        </w:rPr>
        <w:t xml:space="preserve"> also utilised to highlight the need for expediting the much awaited </w:t>
      </w:r>
      <w:r w:rsidR="00A66329">
        <w:rPr>
          <w:rFonts w:ascii="Garamond" w:eastAsia="Garamond" w:hAnsi="Garamond" w:cs="Garamond"/>
        </w:rPr>
        <w:t>‘P</w:t>
      </w:r>
      <w:r>
        <w:rPr>
          <w:rFonts w:ascii="Garamond" w:eastAsia="Garamond" w:hAnsi="Garamond" w:cs="Garamond"/>
        </w:rPr>
        <w:t xml:space="preserve">lantation </w:t>
      </w:r>
      <w:r w:rsidR="00A66329"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</w:rPr>
        <w:t>olicy</w:t>
      </w:r>
      <w:r w:rsidR="00A66329">
        <w:rPr>
          <w:rFonts w:ascii="Garamond" w:eastAsia="Garamond" w:hAnsi="Garamond" w:cs="Garamond"/>
        </w:rPr>
        <w:t>’</w:t>
      </w:r>
      <w:r>
        <w:rPr>
          <w:rFonts w:ascii="Garamond" w:eastAsia="Garamond" w:hAnsi="Garamond" w:cs="Garamond"/>
        </w:rPr>
        <w:t xml:space="preserve"> and the need for extending welfare facilities like schools, hospitals etc. to </w:t>
      </w:r>
      <w:r w:rsidR="00255DF6">
        <w:rPr>
          <w:rFonts w:ascii="Garamond" w:eastAsia="Garamond" w:hAnsi="Garamond" w:cs="Garamond"/>
        </w:rPr>
        <w:t xml:space="preserve">the </w:t>
      </w:r>
      <w:r>
        <w:rPr>
          <w:rFonts w:ascii="Garamond" w:eastAsia="Garamond" w:hAnsi="Garamond" w:cs="Garamond"/>
        </w:rPr>
        <w:t>plantation workers.</w:t>
      </w:r>
    </w:p>
    <w:p w14:paraId="61C3178D" w14:textId="77777777" w:rsidR="0070469F" w:rsidRDefault="0070469F">
      <w:pPr>
        <w:jc w:val="both"/>
        <w:rPr>
          <w:rFonts w:ascii="Garamond" w:eastAsia="Garamond" w:hAnsi="Garamond" w:cs="Garamond"/>
          <w:b/>
          <w:color w:val="000000"/>
          <w:u w:val="single"/>
        </w:rPr>
      </w:pPr>
    </w:p>
    <w:p w14:paraId="146B7755" w14:textId="77777777" w:rsidR="0070469F" w:rsidRDefault="00145BFC">
      <w:pPr>
        <w:jc w:val="both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 xml:space="preserve">Overview of responses </w:t>
      </w:r>
    </w:p>
    <w:p w14:paraId="79CDBC0F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64B496E4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7F0D8403" w14:textId="77777777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Increase the income, land limit requirement in the definition of the word “farmer”.</w:t>
      </w:r>
    </w:p>
    <w:p w14:paraId="448E6977" w14:textId="77777777" w:rsidR="0070469F" w:rsidRDefault="0070469F">
      <w:pPr>
        <w:ind w:left="720"/>
        <w:jc w:val="both"/>
        <w:rPr>
          <w:rFonts w:ascii="Garamond" w:eastAsia="Garamond" w:hAnsi="Garamond" w:cs="Garamond"/>
        </w:rPr>
      </w:pPr>
    </w:p>
    <w:p w14:paraId="2670D62B" w14:textId="529BBBF1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Better clarity </w:t>
      </w:r>
      <w:r w:rsidR="00E75924">
        <w:rPr>
          <w:rFonts w:ascii="Garamond" w:eastAsia="Garamond" w:hAnsi="Garamond" w:cs="Garamond"/>
        </w:rPr>
        <w:t xml:space="preserve">required </w:t>
      </w:r>
      <w:r>
        <w:rPr>
          <w:rFonts w:ascii="Garamond" w:eastAsia="Garamond" w:hAnsi="Garamond" w:cs="Garamond"/>
        </w:rPr>
        <w:t xml:space="preserve">in </w:t>
      </w:r>
      <w:r w:rsidR="00E75924">
        <w:rPr>
          <w:rFonts w:ascii="Garamond" w:eastAsia="Garamond" w:hAnsi="Garamond" w:cs="Garamond"/>
        </w:rPr>
        <w:t xml:space="preserve">the </w:t>
      </w:r>
      <w:r>
        <w:rPr>
          <w:rFonts w:ascii="Garamond" w:eastAsia="Garamond" w:hAnsi="Garamond" w:cs="Garamond"/>
        </w:rPr>
        <w:t>definitions of the words “agriculture” , “family”, “non-official director”, “allied-sectors” , “expert” etc.</w:t>
      </w:r>
    </w:p>
    <w:p w14:paraId="51D50497" w14:textId="77777777" w:rsidR="0070469F" w:rsidRDefault="0070469F">
      <w:pPr>
        <w:ind w:left="720"/>
        <w:jc w:val="both"/>
        <w:rPr>
          <w:rFonts w:ascii="Garamond" w:eastAsia="Garamond" w:hAnsi="Garamond" w:cs="Garamond"/>
        </w:rPr>
      </w:pPr>
    </w:p>
    <w:p w14:paraId="741DEDF1" w14:textId="51B75A89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Constitution of </w:t>
      </w:r>
      <w:r w:rsidR="00BB1827">
        <w:rPr>
          <w:rFonts w:ascii="Garamond" w:eastAsia="Garamond" w:hAnsi="Garamond" w:cs="Garamond"/>
        </w:rPr>
        <w:t xml:space="preserve">the </w:t>
      </w:r>
      <w:r>
        <w:rPr>
          <w:rFonts w:ascii="Garamond" w:eastAsia="Garamond" w:hAnsi="Garamond" w:cs="Garamond"/>
        </w:rPr>
        <w:t>Board should be explained properly detailing the process of selection of the 9 farmer members, inclusion of other non-official members working in the agriculture sector etc.</w:t>
      </w:r>
    </w:p>
    <w:p w14:paraId="3B3E35A1" w14:textId="77777777" w:rsidR="0070469F" w:rsidRDefault="0070469F">
      <w:pPr>
        <w:ind w:left="720"/>
        <w:jc w:val="both"/>
        <w:rPr>
          <w:rFonts w:ascii="Garamond" w:eastAsia="Garamond" w:hAnsi="Garamond" w:cs="Garamond"/>
        </w:rPr>
      </w:pPr>
    </w:p>
    <w:p w14:paraId="5C9C3DB9" w14:textId="77777777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Special package and/or policy for the plantation sector. </w:t>
      </w:r>
    </w:p>
    <w:p w14:paraId="70F8D30C" w14:textId="77777777" w:rsidR="0070469F" w:rsidRDefault="0070469F">
      <w:pPr>
        <w:ind w:left="720"/>
        <w:jc w:val="both"/>
        <w:rPr>
          <w:rFonts w:ascii="Garamond" w:eastAsia="Garamond" w:hAnsi="Garamond" w:cs="Garamond"/>
        </w:rPr>
      </w:pPr>
    </w:p>
    <w:p w14:paraId="14C56255" w14:textId="77777777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Defining the pension amount.</w:t>
      </w:r>
    </w:p>
    <w:p w14:paraId="735A0ACD" w14:textId="77777777" w:rsidR="0070469F" w:rsidRDefault="0070469F">
      <w:pPr>
        <w:ind w:left="720"/>
        <w:jc w:val="both"/>
        <w:rPr>
          <w:rFonts w:ascii="Garamond" w:eastAsia="Garamond" w:hAnsi="Garamond" w:cs="Garamond"/>
        </w:rPr>
      </w:pPr>
    </w:p>
    <w:p w14:paraId="605D55F4" w14:textId="77777777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Extending low premium insurance for plantation crops.</w:t>
      </w:r>
    </w:p>
    <w:p w14:paraId="77B758AA" w14:textId="77777777" w:rsidR="0070469F" w:rsidRDefault="0070469F">
      <w:pPr>
        <w:ind w:left="720"/>
        <w:jc w:val="both"/>
        <w:rPr>
          <w:rFonts w:ascii="Garamond" w:eastAsia="Garamond" w:hAnsi="Garamond" w:cs="Garamond"/>
        </w:rPr>
      </w:pPr>
    </w:p>
    <w:p w14:paraId="4FD16898" w14:textId="1546F690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color w:val="000000"/>
        </w:rPr>
        <w:t>reate regular awareness initiatives to promote the implementation of</w:t>
      </w:r>
      <w:r>
        <w:rPr>
          <w:rFonts w:ascii="Garamond" w:eastAsia="Garamond" w:hAnsi="Garamond" w:cs="Garamond"/>
        </w:rPr>
        <w:t xml:space="preserve"> crop insur</w:t>
      </w:r>
      <w:r w:rsidR="00F51883">
        <w:rPr>
          <w:rFonts w:ascii="Garamond" w:eastAsia="Garamond" w:hAnsi="Garamond" w:cs="Garamond"/>
        </w:rPr>
        <w:t>ance schemes instituted by the Government</w:t>
      </w:r>
      <w:r>
        <w:rPr>
          <w:rFonts w:ascii="Garamond" w:eastAsia="Garamond" w:hAnsi="Garamond" w:cs="Garamond"/>
        </w:rPr>
        <w:t>.</w:t>
      </w:r>
    </w:p>
    <w:p w14:paraId="2FA66C5B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1E97B06F" w14:textId="1F27AA8E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color w:val="000000"/>
        </w:rPr>
        <w:t xml:space="preserve">nitiate health insurance for </w:t>
      </w:r>
      <w:r>
        <w:rPr>
          <w:rFonts w:ascii="Garamond" w:eastAsia="Garamond" w:hAnsi="Garamond" w:cs="Garamond"/>
        </w:rPr>
        <w:t>farmers and their dependents</w:t>
      </w:r>
      <w:r>
        <w:rPr>
          <w:rFonts w:ascii="Garamond" w:eastAsia="Garamond" w:hAnsi="Garamond" w:cs="Garamond"/>
          <w:color w:val="000000"/>
        </w:rPr>
        <w:t>.</w:t>
      </w:r>
    </w:p>
    <w:p w14:paraId="3C584FD7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22FBC9D1" w14:textId="52116E49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color w:val="000000"/>
        </w:rPr>
        <w:t xml:space="preserve">ake </w:t>
      </w:r>
      <w:r w:rsidR="008B4ED6"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</w:rPr>
        <w:t xml:space="preserve">overnment </w:t>
      </w:r>
      <w:r w:rsidR="008B4ED6"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</w:rPr>
        <w:t>ffices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farmer</w:t>
      </w:r>
      <w:r w:rsidR="008B4ED6">
        <w:rPr>
          <w:rFonts w:ascii="Garamond" w:eastAsia="Garamond" w:hAnsi="Garamond" w:cs="Garamond"/>
          <w:color w:val="000000"/>
        </w:rPr>
        <w:t xml:space="preserve"> friendly</w:t>
      </w:r>
      <w:r>
        <w:rPr>
          <w:rFonts w:ascii="Garamond" w:eastAsia="Garamond" w:hAnsi="Garamond" w:cs="Garamond"/>
          <w:color w:val="000000"/>
        </w:rPr>
        <w:t>.</w:t>
      </w:r>
    </w:p>
    <w:p w14:paraId="307A212E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5857BBC6" w14:textId="77777777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Facilitate reforms that promote youth in taking up farming as a means of livelihood</w:t>
      </w:r>
    </w:p>
    <w:p w14:paraId="38CB8182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72342540" w14:textId="2B8EC1AB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color w:val="000000"/>
        </w:rPr>
        <w:t xml:space="preserve">ncorporate modules on </w:t>
      </w:r>
      <w:r>
        <w:rPr>
          <w:rFonts w:ascii="Garamond" w:eastAsia="Garamond" w:hAnsi="Garamond" w:cs="Garamond"/>
        </w:rPr>
        <w:t>farming in school syllabus</w:t>
      </w:r>
      <w:r w:rsidR="004B6ACE"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</w:rPr>
        <w:t xml:space="preserve"> </w:t>
      </w:r>
    </w:p>
    <w:p w14:paraId="5585FDF6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106CADFF" w14:textId="12E45FAF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Efficient functioning of</w:t>
      </w:r>
      <w:r>
        <w:rPr>
          <w:rFonts w:ascii="Garamond" w:eastAsia="Garamond" w:hAnsi="Garamond" w:cs="Garamond"/>
        </w:rPr>
        <w:t xml:space="preserve"> Krishi Bhavans and </w:t>
      </w:r>
      <w:r w:rsidR="004B6ACE"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</w:rPr>
        <w:t xml:space="preserve">rocurement </w:t>
      </w:r>
      <w:r w:rsidR="004B6ACE"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</w:rPr>
        <w:t>ente</w:t>
      </w:r>
      <w:r w:rsidR="004B6ACE"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</w:rPr>
        <w:t>s</w:t>
      </w:r>
    </w:p>
    <w:p w14:paraId="345BCB21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408C935F" w14:textId="23B77185" w:rsidR="0070469F" w:rsidRDefault="00145BFC">
      <w:pPr>
        <w:numPr>
          <w:ilvl w:val="0"/>
          <w:numId w:val="1"/>
        </w:numP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Need for better coordination between various </w:t>
      </w:r>
      <w:r w:rsidR="004B6ACE">
        <w:rPr>
          <w:rFonts w:ascii="Garamond" w:eastAsia="Garamond" w:hAnsi="Garamond" w:cs="Garamond"/>
          <w:color w:val="000000"/>
        </w:rPr>
        <w:t>G</w:t>
      </w:r>
      <w:r>
        <w:rPr>
          <w:rFonts w:ascii="Garamond" w:eastAsia="Garamond" w:hAnsi="Garamond" w:cs="Garamond"/>
          <w:color w:val="000000"/>
        </w:rPr>
        <w:t xml:space="preserve">overnment </w:t>
      </w:r>
      <w:r w:rsidR="004B6ACE">
        <w:rPr>
          <w:rFonts w:ascii="Garamond" w:eastAsia="Garamond" w:hAnsi="Garamond" w:cs="Garamond"/>
          <w:color w:val="000000"/>
        </w:rPr>
        <w:t>A</w:t>
      </w:r>
      <w:r>
        <w:rPr>
          <w:rFonts w:ascii="Garamond" w:eastAsia="Garamond" w:hAnsi="Garamond" w:cs="Garamond"/>
          <w:color w:val="000000"/>
        </w:rPr>
        <w:t xml:space="preserve">gencies and </w:t>
      </w:r>
      <w:r w:rsidR="004B6ACE">
        <w:rPr>
          <w:rFonts w:ascii="Garamond" w:eastAsia="Garamond" w:hAnsi="Garamond" w:cs="Garamond"/>
          <w:color w:val="000000"/>
        </w:rPr>
        <w:t>V</w:t>
      </w:r>
      <w:r>
        <w:rPr>
          <w:rFonts w:ascii="Garamond" w:eastAsia="Garamond" w:hAnsi="Garamond" w:cs="Garamond"/>
          <w:color w:val="000000"/>
        </w:rPr>
        <w:t xml:space="preserve">oluntary </w:t>
      </w:r>
      <w:r w:rsidR="004B6ACE">
        <w:rPr>
          <w:rFonts w:ascii="Garamond" w:eastAsia="Garamond" w:hAnsi="Garamond" w:cs="Garamond"/>
          <w:color w:val="000000"/>
        </w:rPr>
        <w:t>O</w:t>
      </w:r>
      <w:r>
        <w:rPr>
          <w:rFonts w:ascii="Garamond" w:eastAsia="Garamond" w:hAnsi="Garamond" w:cs="Garamond"/>
          <w:color w:val="000000"/>
        </w:rPr>
        <w:t xml:space="preserve">rganizations working for the welfare of </w:t>
      </w:r>
      <w:r>
        <w:rPr>
          <w:rFonts w:ascii="Garamond" w:eastAsia="Garamond" w:hAnsi="Garamond" w:cs="Garamond"/>
        </w:rPr>
        <w:t>farmers</w:t>
      </w:r>
    </w:p>
    <w:p w14:paraId="17F00172" w14:textId="77777777" w:rsidR="004B6ACE" w:rsidRDefault="004B6ACE" w:rsidP="004B6ACE">
      <w:pPr>
        <w:jc w:val="both"/>
        <w:rPr>
          <w:rFonts w:ascii="Garamond" w:eastAsia="Garamond" w:hAnsi="Garamond" w:cs="Garamond"/>
          <w:color w:val="000000"/>
        </w:rPr>
      </w:pPr>
    </w:p>
    <w:p w14:paraId="6BFE69F1" w14:textId="77777777" w:rsidR="0070469F" w:rsidRDefault="0070469F">
      <w:pPr>
        <w:jc w:val="both"/>
        <w:rPr>
          <w:rFonts w:ascii="Garamond" w:eastAsia="Garamond" w:hAnsi="Garamond" w:cs="Garamond"/>
          <w:color w:val="000000"/>
        </w:rPr>
      </w:pPr>
    </w:p>
    <w:p w14:paraId="1A3338DD" w14:textId="6D74280F" w:rsidR="0070469F" w:rsidRDefault="004B6ACE" w:rsidP="004B6ACE">
      <w:pPr>
        <w:ind w:left="720"/>
        <w:jc w:val="center"/>
      </w:pPr>
      <w:r>
        <w:t>`````````````````````````</w:t>
      </w:r>
    </w:p>
    <w:sectPr w:rsidR="0070469F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F182F"/>
    <w:multiLevelType w:val="multilevel"/>
    <w:tmpl w:val="00E6B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9F"/>
    <w:rsid w:val="000C443C"/>
    <w:rsid w:val="00145BFC"/>
    <w:rsid w:val="00255DF6"/>
    <w:rsid w:val="002C67CC"/>
    <w:rsid w:val="00366FD1"/>
    <w:rsid w:val="003B20AA"/>
    <w:rsid w:val="00453ED3"/>
    <w:rsid w:val="004B6ACE"/>
    <w:rsid w:val="005F62FC"/>
    <w:rsid w:val="0069649E"/>
    <w:rsid w:val="0070469F"/>
    <w:rsid w:val="007E1BC2"/>
    <w:rsid w:val="008336F7"/>
    <w:rsid w:val="00847888"/>
    <w:rsid w:val="008B4ED6"/>
    <w:rsid w:val="008D1343"/>
    <w:rsid w:val="00995849"/>
    <w:rsid w:val="00A07463"/>
    <w:rsid w:val="00A66329"/>
    <w:rsid w:val="00B575DB"/>
    <w:rsid w:val="00BB1827"/>
    <w:rsid w:val="00BD061E"/>
    <w:rsid w:val="00E75924"/>
    <w:rsid w:val="00F51883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FF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2019-07-22T03:59:00Z</dcterms:created>
  <dcterms:modified xsi:type="dcterms:W3CDTF">2019-07-22T04:09:00Z</dcterms:modified>
</cp:coreProperties>
</file>